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12152625MB1D66863N</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化德县第四幼儿园</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化德县第四幼儿园</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宗旨：为学龄前儿童提供保育和教育服务。业务范围：1.幼儿保育；2.幼儿教育。</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化德县长顺镇先锋街学府新城西</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任艳青</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792</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化德县教育体育局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775.7961</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769.0456</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无</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20</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年度，我园认真贯彻《事业单位登记管理暂行条例》和《事业单位登记管理暂行条例实施细则》及有关法律、法规、政策，按照核准登记的业务范围开展活动，能够及时按照要求进行变更登记。我单位严格遵守国家有关法律法规和《事业单位登记管理暂行条例》及其实施细则的规定，按照宗旨和业务范围开展相关活动，没有涉及变更登记的事项，没有违法违规等情况。</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幼儿园开展业务活动情况：我园围绕教研室工作计划，认真贯彻落实《幼儿园教育指导纲要》精神，加强理论学习，树立新的教育理论，提高教师素质，遵循幼儿教育特点，积极营造教研气氛，进一步优化课程教学质量。积极开展幼儿教学教研，提高教师理论业务水平，重视幼儿特点的研究，使幼儿教育日益显示出旺盛的生命力，充分利用幼儿园具备的条件让各个年龄阶段的幼儿在园参加各类活动。利用幼儿园现有的资源，开展适合幼儿发展的游戏和学习活动，使幼儿在幼儿园健康、快乐的成长。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 有效期：2021年04月29日至2026年04月29日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窦开敏</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15704740002</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2023年03月10日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