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12152625MB0M73912L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化德县市场监管综合行政执法大队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化德县市场监管综合行政执法大队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宗旨：全面落实“四个最严”，切实保障辖区人民群众饮食用药安全。业务范围：1、负责全县食品、药品、化妆品、医疗器械市场执法监管任务；2、负责对各级各类投诉举报案件的调查处理；3、依法处理违反相关法律、法规、规章的行为和责任人；4、负责大案要案查处督办、协调处理跨区域案件；5、承办上级部门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内蒙古自治区乌兰察布市化德县长顺镇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李维东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19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化德县市场监督管理局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化德县市场监管综合行政执法大队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完全执行。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1. 全年认真贯彻执行市场监管领域相关的法律、法规、规章。依法统一行使行政处罚权以及与之相关的行政检查、行政强制权。 2.全面开展查处市场主体准入、生产、经营、交易中的有关违法行为和案件查办工作。 3.认真组织协调全县市场监管领域案件及大案、要案查处办理，参与突发事件的应急处置。 4.全面开展查处市场中不正当竞争、商业贿赂等破坏市场经济秩序、无照生产经营（不含户外公共场所无照经营）、广告内容及商标的违法案件。 5.全面开展查处产品质量、计量、标准、认证认可、特种设备、商品条码及列入生产许可证目录产品的违法案件。 6.全面开展查处市场价格垄断、价格欺诈、价格歧视、低价倾销、人为哄抬、压价等不正当价格行为的违法案件。 7.严厉查处食品、药品、保健品、化妆品和医疗器械的违法案件。 8.开展查处食盐及盐产品生产、销售、储备、应急保障和不符合食盐标准的违法案件。 9.开展查处成品油等商务领域违法案件。 10.开展查处侵犯知识产权、冒用专利、制售假冒伪劣商品的违法案件。 11.认真完成县委、县政府和县市场监督管理局交办的相关工作。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事业单位法人证书：有效期自2017年02月22日至2022年02月22日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李维东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13948484437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2022年02月10日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F4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1</Pages>
  <Words>98</Words>
  <Characters>561</Characters>
  <Lines>4</Lines>
  <Paragraphs>1</Paragraphs>
  <TotalTime>44650.6250000016</TotalTime>
  <ScaleCrop>false</ScaleCrop>
  <LinksUpToDate>false</LinksUpToDate>
  <CharactersWithSpaces>658</CharactersWithSpaces>
  <Application>WPS Office_11.1.0.10577_F1E327BC-269C-435d-A152-05C5408002CA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2022-03-30T07:07:54Z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C8F4BE5A7C4049F8B63DFB364151C6D4</vt:lpwstr>
  </property>
</Properties>
</file>