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12152625MB0W48134E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2021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化德县林业规划设计室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化德县林业规划设计室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为培育和利用森林资源提供作业设计服务。业务范围：1、森林抚育作业设计，幼林抚育设计、成林抚育设计、封山育林设计。2、更新造林作业设计：人工造林、人工更新、人工促进、飞播造林、低产林改造、退耕还林、封山育林作业设计。3、森林采伐设计：森林抚育间代抚育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化德县长顺镇长春大街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刘占天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6.7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化德县林业和草原局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内蒙古化德县林业规划设计室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2021年以来，化德县林业规划设计室在上级业务部门的精心指导下，在县委、县政府的正确领导下，在局班子的引领下响应上级号召，积极开展业务。2021年协助各乡镇完成上级下达的京津风沙源治理二期工程2021年度项目共计10000亩的规划与设计，其中人工造林项目任务5000亩 ，封山育林项目任务5000亩，完成2021年度低效林改造3500亩，完成2020年退耕还林任务5000亩的规划与设计；完成2021年蚂蚁森林项目自查验收7700亩。完成2020年京津风沙源治理工程1.21万亩自查验收工作，其中：人工造林0.5万亩（人工造林乔木0.2万亩，人工灌造林0.3万亩），封山育林项目0.5万亩，完成退耕还林项目0.21亩 ；完成2021年征占用林地植被恢复规划设计97.1577亩；完成对2015度退耕还林项目国家级自查验收1.8700万亩；完成对2016年度退耕还林项目第二次省级自查验收1.5万亩。完成平茬项目建设项目45000亩规划设计任务。完成2020年成果上图26214.42亩，其中人工造林5000亩蚂蚁森林7700，封山育林5214.42亩，退耕还林5000亩，低效林改造修复3500亩，完成2022-2025年远景规划任务7.5万亩矢量数据形成与上报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林业调查规划设计资质证书有效期2023年10月31日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2021年协助各乡镇完成上级下达的京津风沙源治理二期工程规划设计2021年度项目人工造林5000亩 ，封山育林项目任务5000亩，低效林改造3500亩，柠条平茬45000亩，植被恢复97.1577亩，完成2020年退耕还林任务5000亩；蚂蚁森林项目7700亩。完成2020年成果落地上图26214.42亩，其中人工造林5000亩蚂蚁森林7700，封山育林5214.42亩，退耕还林5000亩，低效林改造修复3500亩，完成2022-2025年远景规划任务7.5万亩矢量数据形成与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>张丽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8"/>
          <w:rFonts w:hint="eastAsia" w:ascii="楷体_GB2312" w:eastAsia="楷体_GB2312" w:cs="楷体_GB2312"/>
          <w:sz w:val="28"/>
          <w:szCs w:val="28"/>
          <w:lang w:val="en-US"/>
        </w:rPr>
        <w:t xml:space="preserve">15848497923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8"/>
          <w:rFonts w:hint="eastAsia" w:ascii="楷体_GB2312" w:eastAsia="楷体_GB2312" w:cs="楷体_GB2312"/>
          <w:b/>
          <w:bCs/>
          <w:sz w:val="28"/>
          <w:szCs w:val="28"/>
          <w:lang w:val="en-US"/>
        </w:rPr>
        <w:t>2022年02月21日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4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44650.6250000016</TotalTime>
  <ScaleCrop>false</ScaleCrop>
  <LinksUpToDate>false</LinksUpToDate>
  <CharactersWithSpaces>658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2022-03-30T07:19:33Z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53CC536C16114FABA79F381886A801E0</vt:lpwstr>
  </property>
</Properties>
</file>